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EF0" w:rsidRPr="00D526E8" w:rsidRDefault="00555EF0" w:rsidP="00D526E8">
      <w:pPr>
        <w:jc w:val="center"/>
        <w:rPr>
          <w:b/>
          <w:sz w:val="40"/>
          <w:szCs w:val="40"/>
        </w:rPr>
      </w:pPr>
      <w:r w:rsidRPr="00D526E8">
        <w:rPr>
          <w:b/>
          <w:sz w:val="40"/>
          <w:szCs w:val="40"/>
        </w:rPr>
        <w:t>Housing Laws regarding Sexual Orientati</w:t>
      </w:r>
      <w:r w:rsidR="00D526E8" w:rsidRPr="00D526E8">
        <w:rPr>
          <w:b/>
          <w:sz w:val="40"/>
          <w:szCs w:val="40"/>
        </w:rPr>
        <w:t>on and Gender Identity in Boise</w:t>
      </w:r>
    </w:p>
    <w:p w:rsidR="00555EF0" w:rsidRPr="00D526E8" w:rsidRDefault="00555EF0" w:rsidP="00D526E8">
      <w:pPr>
        <w:jc w:val="center"/>
        <w:rPr>
          <w:b/>
        </w:rPr>
      </w:pPr>
    </w:p>
    <w:p w:rsidR="00D526E8" w:rsidRDefault="00D526E8" w:rsidP="00555EF0">
      <w:pPr>
        <w:rPr>
          <w:b/>
        </w:rPr>
      </w:pPr>
    </w:p>
    <w:p w:rsidR="009E1428" w:rsidRPr="009E1428" w:rsidRDefault="009E1428" w:rsidP="00555EF0">
      <w:pPr>
        <w:rPr>
          <w:b/>
        </w:rPr>
      </w:pPr>
      <w:r w:rsidRPr="009E1428">
        <w:rPr>
          <w:b/>
        </w:rPr>
        <w:t xml:space="preserve">Definitions: </w:t>
      </w:r>
    </w:p>
    <w:p w:rsidR="00555EF0" w:rsidRDefault="00555EF0" w:rsidP="009E1428">
      <w:r w:rsidRPr="009E1428">
        <w:t>Sexual Orientation</w:t>
      </w:r>
      <w:r>
        <w:t xml:space="preserve">: </w:t>
      </w:r>
      <w:r w:rsidR="004B1090">
        <w:t xml:space="preserve">Homosexuality, Heterosexuality, Bisexuality. </w:t>
      </w:r>
    </w:p>
    <w:p w:rsidR="00555EF0" w:rsidRDefault="00555EF0" w:rsidP="009E1428">
      <w:r>
        <w:t xml:space="preserve">Gender Identity: </w:t>
      </w:r>
      <w:r w:rsidR="004B1090">
        <w:t xml:space="preserve">Actual or perceived gender related characteristics </w:t>
      </w:r>
    </w:p>
    <w:p w:rsidR="00555EF0" w:rsidRDefault="00555EF0" w:rsidP="00555EF0"/>
    <w:p w:rsidR="007C740F" w:rsidRPr="009E1428" w:rsidRDefault="007C740F" w:rsidP="00555EF0">
      <w:pPr>
        <w:rPr>
          <w:b/>
        </w:rPr>
      </w:pPr>
      <w:r w:rsidRPr="009E1428">
        <w:rPr>
          <w:b/>
        </w:rPr>
        <w:t>Federal Law:</w:t>
      </w:r>
    </w:p>
    <w:p w:rsidR="007C740F" w:rsidRDefault="007C740F" w:rsidP="00555EF0">
      <w:r>
        <w:t>Housing and Urban Development Rule Specifics (March 2012)</w:t>
      </w:r>
    </w:p>
    <w:p w:rsidR="007C740F" w:rsidRDefault="007C740F" w:rsidP="007C740F">
      <w:pPr>
        <w:pStyle w:val="ListParagraph"/>
        <w:numPr>
          <w:ilvl w:val="0"/>
          <w:numId w:val="1"/>
        </w:numPr>
      </w:pPr>
      <w:r>
        <w:t>Requires equal access to HUD and HUD funded programs</w:t>
      </w:r>
    </w:p>
    <w:p w:rsidR="007C740F" w:rsidRDefault="007C740F" w:rsidP="007C740F">
      <w:pPr>
        <w:pStyle w:val="ListParagraph"/>
        <w:numPr>
          <w:ilvl w:val="0"/>
          <w:numId w:val="1"/>
        </w:numPr>
      </w:pPr>
      <w:r>
        <w:t>Defining “family” and “household” to cover members of the LGBT population</w:t>
      </w:r>
    </w:p>
    <w:p w:rsidR="007C740F" w:rsidRDefault="007C740F" w:rsidP="007C740F">
      <w:pPr>
        <w:pStyle w:val="ListParagraph"/>
        <w:numPr>
          <w:ilvl w:val="0"/>
          <w:numId w:val="1"/>
        </w:numPr>
      </w:pPr>
      <w:r>
        <w:t>Prohibiting certain inquiries</w:t>
      </w:r>
    </w:p>
    <w:p w:rsidR="007C740F" w:rsidRDefault="007C740F" w:rsidP="007C740F">
      <w:pPr>
        <w:pStyle w:val="ListParagraph"/>
        <w:numPr>
          <w:ilvl w:val="0"/>
          <w:numId w:val="1"/>
        </w:numPr>
      </w:pPr>
      <w:r>
        <w:t xml:space="preserve">Prohibiting eligibility determinations for FHA-insured loans on factors unrelated to income. </w:t>
      </w:r>
    </w:p>
    <w:p w:rsidR="007C740F" w:rsidRDefault="007C740F" w:rsidP="00555EF0"/>
    <w:p w:rsidR="00555EF0" w:rsidRPr="009E1428" w:rsidRDefault="007C740F" w:rsidP="00555EF0">
      <w:pPr>
        <w:rPr>
          <w:b/>
        </w:rPr>
      </w:pPr>
      <w:r w:rsidRPr="009E1428">
        <w:rPr>
          <w:b/>
        </w:rPr>
        <w:t>Local Law:</w:t>
      </w:r>
    </w:p>
    <w:p w:rsidR="00555EF0" w:rsidRDefault="00555EF0" w:rsidP="00555EF0">
      <w:r>
        <w:t>Boise City Anti-Discrimination Ordinance</w:t>
      </w:r>
      <w:r w:rsidR="007C740F">
        <w:t xml:space="preserve"> Housing Specifics (January 2012)</w:t>
      </w:r>
    </w:p>
    <w:p w:rsidR="00555EF0" w:rsidRDefault="00555EF0" w:rsidP="00555EF0"/>
    <w:p w:rsidR="00555EF0" w:rsidRPr="00555EF0" w:rsidRDefault="00555EF0" w:rsidP="00555EF0">
      <w:r w:rsidRPr="00555EF0">
        <w:t xml:space="preserve">Section 6-02-03 PROHIBITED DISCRIMINATORY ACTS </w:t>
      </w:r>
    </w:p>
    <w:p w:rsidR="00555EF0" w:rsidRPr="00555EF0" w:rsidRDefault="00555EF0" w:rsidP="00555EF0">
      <w:r w:rsidRPr="00555EF0">
        <w:t xml:space="preserve">The following acts are prohibited and shall constitute a misdemeanor: </w:t>
      </w:r>
    </w:p>
    <w:p w:rsidR="00555EF0" w:rsidRPr="00555EF0" w:rsidRDefault="00555EF0" w:rsidP="00555EF0">
      <w:r w:rsidRPr="00555EF0">
        <w:t xml:space="preserve">C. To deny to or discriminate against any other person because of sexual orientation and/or gender identity/expression in the sale, purchase, lease or rental of any housing accommodation, or to otherwise discriminate in the terms and conditions, maintenance, improvement or repair of any housing accommodation. </w:t>
      </w:r>
    </w:p>
    <w:p w:rsidR="00555EF0" w:rsidRDefault="00555EF0" w:rsidP="00555EF0"/>
    <w:p w:rsidR="00555EF0" w:rsidRDefault="00555EF0" w:rsidP="00555EF0">
      <w:r>
        <w:t xml:space="preserve">Section 6-02-04 EXCEPTIONS </w:t>
      </w:r>
    </w:p>
    <w:p w:rsidR="00555EF0" w:rsidRDefault="00555EF0" w:rsidP="00555EF0">
      <w:r>
        <w:t xml:space="preserve">C. This ordinance shall not apply: (a) to the rental of a housing accommodation in a building which contains housing accommodations for not more than two (2) families living independently of each other, if the lessor or a member of his family resides in one (1) of the housing accommodations, or (b) to the rental of a room or rooms in a single family residential housing accommodation by an individual if he or a member of his family resides therein. </w:t>
      </w:r>
    </w:p>
    <w:p w:rsidR="004C557F" w:rsidRDefault="004C557F" w:rsidP="00555EF0"/>
    <w:p w:rsidR="004C557F" w:rsidRDefault="004C557F" w:rsidP="00555EF0"/>
    <w:p w:rsidR="004C557F" w:rsidRDefault="004C557F" w:rsidP="00555EF0"/>
    <w:p w:rsidR="004C557F" w:rsidRDefault="004C557F" w:rsidP="00555EF0"/>
    <w:p w:rsidR="004C557F" w:rsidRDefault="004C557F" w:rsidP="00555EF0"/>
    <w:p w:rsidR="004C557F" w:rsidRDefault="004C557F" w:rsidP="004C557F">
      <w:pPr>
        <w:jc w:val="right"/>
      </w:pPr>
    </w:p>
    <w:p w:rsidR="00406EDE" w:rsidRDefault="00F63616" w:rsidP="004C557F">
      <w:pPr>
        <w:jc w:val="right"/>
      </w:pPr>
      <w:r>
        <w:rPr>
          <w:noProof/>
          <w:sz w:val="40"/>
          <w:szCs w:val="4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17.3pt;margin-top:6.7pt;width:745.55pt;height:76.4pt;z-index:251662336;mso-width-relative:margin;mso-height-relative:margin" fillcolor="#4f81bd [3204]" stroked="f">
            <v:textbox>
              <w:txbxContent>
                <w:p w:rsidR="00D526E8" w:rsidRDefault="00D526E8"/>
              </w:txbxContent>
            </v:textbox>
          </v:shape>
        </w:pict>
      </w:r>
    </w:p>
    <w:p w:rsidR="00555EF0" w:rsidRDefault="00F63616">
      <w:r>
        <w:rPr>
          <w:noProof/>
          <w:sz w:val="40"/>
          <w:szCs w:val="40"/>
          <w:lang w:eastAsia="zh-TW"/>
        </w:rPr>
        <w:pict>
          <v:shape id="_x0000_s1027" type="#_x0000_t202" style="position:absolute;margin-left:204.2pt;margin-top:3.15pt;width:217pt;height:52.9pt;z-index:251664384;mso-width-relative:margin;mso-height-relative:margin" fillcolor="#4f81bd [3204]" stroked="f">
            <v:textbox>
              <w:txbxContent>
                <w:p w:rsidR="00D526E8" w:rsidRPr="00D526E8" w:rsidRDefault="00D526E8" w:rsidP="00D526E8">
                  <w:pPr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D526E8">
                    <w:rPr>
                      <w:color w:val="FFFFFF" w:themeColor="background1"/>
                      <w:sz w:val="22"/>
                      <w:szCs w:val="22"/>
                    </w:rPr>
                    <w:t>American Civil Liberties Union of Idaho</w:t>
                  </w:r>
                </w:p>
                <w:p w:rsidR="00D526E8" w:rsidRPr="00D526E8" w:rsidRDefault="00D526E8" w:rsidP="00D526E8">
                  <w:pPr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D526E8">
                    <w:rPr>
                      <w:color w:val="FFFFFF" w:themeColor="background1"/>
                      <w:sz w:val="22"/>
                      <w:szCs w:val="22"/>
                    </w:rPr>
                    <w:t>P.O. Box 1897, Boise, ID 83701</w:t>
                  </w:r>
                </w:p>
                <w:p w:rsidR="00D526E8" w:rsidRPr="00D526E8" w:rsidRDefault="00F63616" w:rsidP="00D526E8">
                  <w:pPr>
                    <w:rPr>
                      <w:color w:val="FFFFFF" w:themeColor="background1"/>
                      <w:sz w:val="22"/>
                      <w:szCs w:val="22"/>
                    </w:rPr>
                  </w:pPr>
                  <w:hyperlink r:id="rId7" w:history="1">
                    <w:r w:rsidR="00D526E8" w:rsidRPr="00D526E8">
                      <w:rPr>
                        <w:rStyle w:val="Hyperlink"/>
                        <w:color w:val="FFFFFF" w:themeColor="background1"/>
                        <w:sz w:val="22"/>
                        <w:szCs w:val="22"/>
                      </w:rPr>
                      <w:t>www.acluidaho.org</w:t>
                    </w:r>
                  </w:hyperlink>
                  <w:r w:rsidR="00D526E8" w:rsidRPr="00D526E8">
                    <w:rPr>
                      <w:color w:val="FFFFFF" w:themeColor="background1"/>
                      <w:sz w:val="22"/>
                      <w:szCs w:val="22"/>
                    </w:rPr>
                    <w:t xml:space="preserve"> | 208-344-9750</w:t>
                  </w:r>
                </w:p>
              </w:txbxContent>
            </v:textbox>
          </v:shape>
        </w:pict>
      </w:r>
      <w:r w:rsidR="00D526E8">
        <w:rPr>
          <w:noProof/>
          <w:sz w:val="40"/>
          <w:szCs w:val="40"/>
          <w:lang w:eastAsia="en-US" w:bidi="ne-NP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27305</wp:posOffset>
            </wp:positionV>
            <wp:extent cx="1590040" cy="743585"/>
            <wp:effectExtent l="19050" t="0" r="0" b="0"/>
            <wp:wrapThrough wrapText="bothSides">
              <wp:wrapPolygon edited="0">
                <wp:start x="-259" y="0"/>
                <wp:lineTo x="-259" y="21028"/>
                <wp:lineTo x="21479" y="21028"/>
                <wp:lineTo x="21479" y="0"/>
                <wp:lineTo x="-259" y="0"/>
              </wp:wrapPolygon>
            </wp:wrapThrough>
            <wp:docPr id="1" name="Picture 0" descr="Union Logo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 Logo-Lar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5EF0" w:rsidSect="00406EDE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81897"/>
    <w:multiLevelType w:val="hybridMultilevel"/>
    <w:tmpl w:val="482C57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2"/>
  </w:compat>
  <w:rsids>
    <w:rsidRoot w:val="00555EF0"/>
    <w:rsid w:val="00331644"/>
    <w:rsid w:val="00406EDE"/>
    <w:rsid w:val="004B1090"/>
    <w:rsid w:val="004C557F"/>
    <w:rsid w:val="00555EF0"/>
    <w:rsid w:val="00736386"/>
    <w:rsid w:val="007C740F"/>
    <w:rsid w:val="008E3AB4"/>
    <w:rsid w:val="0095757B"/>
    <w:rsid w:val="009E1428"/>
    <w:rsid w:val="00D526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AB4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74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5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7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26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AB4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74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5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7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cluidaho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431823-CAE4-4600-B472-3BFA951CD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St. Catherine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 McCafferty</dc:creator>
  <cp:lastModifiedBy>kgriesmyer</cp:lastModifiedBy>
  <cp:revision>2</cp:revision>
  <dcterms:created xsi:type="dcterms:W3CDTF">2014-03-19T16:03:00Z</dcterms:created>
  <dcterms:modified xsi:type="dcterms:W3CDTF">2014-03-19T16:03:00Z</dcterms:modified>
</cp:coreProperties>
</file>